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E209C">
      <w:pPr>
        <w:pStyle w:val="3"/>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bookmarkStart w:id="0" w:name="_Toc15804"/>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13"/>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pStyle w:val="13"/>
        <w:pageBreakBefore w:val="0"/>
        <w:kinsoku/>
        <w:topLinePunct w:val="0"/>
        <w:bidi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u w:val="single"/>
          <w:lang w:val="en-US" w:eastAsia="zh-CN"/>
        </w:rPr>
        <w:t>高粱冲光伏发电项目商品混凝土采购项目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ascii="宋体" w:hAnsi="宋体" w:eastAsia="宋体" w:cs="宋体"/>
          <w:color w:val="auto"/>
          <w:sz w:val="24"/>
          <w:highlight w:val="none"/>
          <w:u w:val="single"/>
          <w:lang w:val="en-US" w:eastAsia="zh-CN"/>
        </w:rPr>
        <w:t>商品混凝土</w:t>
      </w:r>
      <w:r>
        <w:rPr>
          <w:rFonts w:hint="eastAsia" w:ascii="宋体" w:hAnsi="宋体" w:eastAsia="宋体" w:cs="宋体"/>
          <w:color w:val="auto"/>
          <w:highlight w:val="none"/>
        </w:rPr>
        <w:t>进行采购，项目资金为工程款，现邀请你单位参加本项目报价</w:t>
      </w:r>
      <w:r>
        <w:rPr>
          <w:rFonts w:hint="eastAsia" w:ascii="宋体" w:hAnsi="宋体" w:eastAsia="宋体" w:cs="宋体"/>
          <w:color w:val="auto"/>
          <w:highlight w:val="none"/>
          <w:lang w:eastAsia="zh-CN"/>
        </w:rPr>
        <w:t>。</w:t>
      </w:r>
    </w:p>
    <w:p w14:paraId="14615CCF">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bookmarkStart w:id="23" w:name="_GoBack"/>
      <w:bookmarkEnd w:id="23"/>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13"/>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3240㎡，光伏阵列占地 690195㎡。</w:t>
      </w:r>
    </w:p>
    <w:p w14:paraId="5040612A">
      <w:pPr>
        <w:pStyle w:val="13"/>
        <w:pageBreakBefore w:val="0"/>
        <w:kinsoku/>
        <w:topLinePunct w:val="0"/>
        <w:bidi w:val="0"/>
        <w:spacing w:line="360" w:lineRule="auto"/>
        <w:ind w:firstLine="480" w:firstLineChars="200"/>
        <w:rPr>
          <w:rFonts w:hint="eastAsia" w:ascii="宋体" w:hAnsi="宋体" w:eastAsia="宋体" w:cs="宋体"/>
          <w:color w:val="auto"/>
          <w:sz w:val="24"/>
          <w:highlight w:val="darkGreen"/>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lang w:val="en-US" w:eastAsia="zh-CN"/>
        </w:rPr>
        <w:t>采购范围</w:t>
      </w: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3"/>
        <w:gridCol w:w="1945"/>
        <w:gridCol w:w="1947"/>
        <w:gridCol w:w="1947"/>
        <w:gridCol w:w="1948"/>
      </w:tblGrid>
      <w:tr w14:paraId="6031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14F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6D6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76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4ED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7D4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4922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9EE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商品混凝土</w:t>
            </w:r>
          </w:p>
        </w:tc>
        <w:tc>
          <w:tcPr>
            <w:tcW w:w="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46A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C30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0746">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r>
              <w:rPr>
                <w:rFonts w:hint="eastAsia" w:ascii="宋体" w:hAnsi="宋体" w:eastAsia="宋体" w:cs="宋体"/>
                <w:i w:val="0"/>
                <w:iCs w:val="0"/>
                <w:color w:val="auto"/>
                <w:kern w:val="0"/>
                <w:sz w:val="24"/>
                <w:szCs w:val="24"/>
                <w:highlight w:val="none"/>
                <w:u w:val="none"/>
                <w:vertAlign w:val="superscript"/>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A48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4656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11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bidi="ar"/>
              </w:rPr>
              <w:t>含泵送</w:t>
            </w:r>
          </w:p>
        </w:tc>
      </w:tr>
    </w:tbl>
    <w:p w14:paraId="6DDB4CAC">
      <w:pPr>
        <w:pStyle w:val="13"/>
        <w:pageBreakBefore w:val="0"/>
        <w:kinsoku/>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备注：工程量为预估工程量，以实际采购量为准。</w:t>
      </w:r>
    </w:p>
    <w:p w14:paraId="414CFA90">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交货时间：合同签订后，根据现场需求供应，采购人发出下货单后24小时内到货。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交货地点：高粱冲光伏发电项目商品混凝土采购项目施工点。</w:t>
      </w:r>
    </w:p>
    <w:p w14:paraId="05D648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报价人应具有近3年类似的销售业绩至少1个，并提供相关的业绩证明材料，如供货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0"/>
          <w:rFonts w:hint="eastAsia" w:ascii="宋体" w:hAnsi="宋体" w:eastAsia="宋体" w:cs="宋体"/>
          <w:color w:val="auto"/>
          <w:kern w:val="0"/>
          <w:sz w:val="24"/>
          <w:highlight w:val="none"/>
        </w:rPr>
        <w:t>www.creditchina.gov.cn）系统查询截图）；</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须提供近三年的财务报表或经审计的财务报告（若公司成立时间不足三年，提供成立至今</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rPr>
        <w:t>财务报表或经审计的财务报告）</w:t>
      </w:r>
      <w:r>
        <w:rPr>
          <w:rFonts w:hint="eastAsia" w:ascii="宋体" w:hAnsi="宋体" w:eastAsia="宋体" w:cs="宋体"/>
          <w:color w:val="auto"/>
          <w:kern w:val="0"/>
          <w:sz w:val="24"/>
          <w:highlight w:val="none"/>
          <w:lang w:eastAsia="zh-CN"/>
        </w:rPr>
        <w:t>。</w:t>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1972A93E">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五、报价截止</w:t>
      </w:r>
    </w:p>
    <w:p w14:paraId="14FCE60D">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报价截止时间</w:t>
      </w:r>
      <w:r>
        <w:rPr>
          <w:rFonts w:hint="eastAsia" w:ascii="宋体" w:hAnsi="宋体" w:eastAsia="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07</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lang w:val="en-US" w:eastAsia="zh-CN"/>
        </w:rPr>
        <w:t>18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时00分。报价地点为云南朔铭电力工程有限公司会议室（地址：中国（云南）自由贸易试验区昆明片区官渡区关上街道中樾花园—云境苑3栋18层）或以邮件发送至15368718425@163.com。</w:t>
      </w:r>
    </w:p>
    <w:p w14:paraId="22BD7FF7">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八、联系方式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编：650200</w:t>
      </w:r>
    </w:p>
    <w:p w14:paraId="59C4F50B">
      <w:p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联系人：刘工</w:t>
      </w:r>
    </w:p>
    <w:p w14:paraId="26F27FB3">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电话：15188020800</w:t>
      </w:r>
      <w:r>
        <w:rPr>
          <w:rFonts w:hint="eastAsia" w:ascii="宋体" w:hAnsi="宋体" w:eastAsia="宋体" w:cs="宋体"/>
          <w:color w:val="auto"/>
          <w:sz w:val="24"/>
          <w:highlight w:val="none"/>
        </w:rPr>
        <w:t xml:space="preserve"> </w:t>
      </w:r>
    </w:p>
    <w:p w14:paraId="215C295B">
      <w:pPr>
        <w:pageBreakBefore w:val="0"/>
        <w:kinsoku/>
        <w:topLinePunct w:val="0"/>
        <w:bidi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eastAsia="宋体" w:cs="宋体"/>
          <w:bCs/>
          <w:color w:val="auto"/>
          <w:sz w:val="24"/>
          <w:highlight w:val="none"/>
          <w:lang w:val="en-US" w:eastAsia="zh-CN"/>
        </w:rPr>
        <w:t>杨工</w:t>
      </w:r>
    </w:p>
    <w:p w14:paraId="0C953FE0">
      <w:pPr>
        <w:pageBreakBefore w:val="0"/>
        <w:kinsoku/>
        <w:topLinePunct w:val="0"/>
        <w:bidi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17387256510</w:t>
      </w:r>
    </w:p>
    <w:p w14:paraId="178071C4">
      <w:pPr>
        <w:pStyle w:val="3"/>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bookmarkStart w:id="2" w:name="_Toc19344"/>
    </w:p>
    <w:p w14:paraId="45E21B0C">
      <w:pPr>
        <w:pStyle w:val="3"/>
        <w:numPr>
          <w:ilvl w:val="0"/>
          <w:numId w:val="0"/>
        </w:numPr>
        <w:tabs>
          <w:tab w:val="left" w:pos="360"/>
        </w:tabs>
        <w:spacing w:before="480" w:beforeLines="200" w:line="480" w:lineRule="auto"/>
        <w:ind w:left="397" w:leftChars="0"/>
        <w:jc w:val="center"/>
        <w:rPr>
          <w:rFonts w:ascii="宋体" w:hAnsi="宋体" w:cs="宋体"/>
          <w:sz w:val="32"/>
          <w:szCs w:val="32"/>
        </w:rPr>
      </w:pPr>
      <w:bookmarkStart w:id="3" w:name="_Toc167374085"/>
      <w:bookmarkStart w:id="4" w:name="_Toc164874163"/>
      <w:bookmarkStart w:id="5" w:name="_Toc152253383"/>
      <w:bookmarkStart w:id="6" w:name="_Toc163472689"/>
      <w:r>
        <w:rPr>
          <w:rFonts w:hint="eastAsia" w:ascii="宋体" w:hAnsi="宋体" w:cs="宋体"/>
          <w:sz w:val="32"/>
          <w:szCs w:val="32"/>
        </w:rPr>
        <w:t>邀请确认回函</w:t>
      </w:r>
      <w:bookmarkEnd w:id="3"/>
      <w:bookmarkEnd w:id="4"/>
      <w:bookmarkEnd w:id="5"/>
      <w:bookmarkEnd w:id="6"/>
    </w:p>
    <w:p w14:paraId="2A462820">
      <w:pPr>
        <w:spacing w:line="276" w:lineRule="auto"/>
        <w:ind w:firstLine="0" w:firstLineChars="0"/>
        <w:rPr>
          <w:rFonts w:ascii="宋体" w:hAnsi="宋体" w:cs="宋体"/>
        </w:rPr>
      </w:pPr>
    </w:p>
    <w:p w14:paraId="7C5F184A">
      <w:pPr>
        <w:ind w:firstLine="0" w:firstLineChars="0"/>
        <w:rPr>
          <w:rFonts w:hint="eastAsia" w:ascii="宋体" w:hAnsi="宋体" w:cs="宋体"/>
          <w:u w:val="single"/>
        </w:rPr>
      </w:pPr>
      <w:r>
        <w:rPr>
          <w:rFonts w:hint="eastAsia" w:ascii="宋体" w:hAnsi="宋体" w:cs="宋体"/>
        </w:rPr>
        <w:t>项目名称：</w:t>
      </w:r>
      <w:r>
        <w:rPr>
          <w:rFonts w:hint="eastAsia" w:ascii="宋体" w:hAnsi="宋体" w:cs="宋体"/>
          <w:u w:val="single"/>
          <w:lang w:val="en-US" w:eastAsia="zh-CN"/>
        </w:rPr>
        <w:t>高粱冲光伏发电项目商品混凝土采购项目</w:t>
      </w:r>
    </w:p>
    <w:tbl>
      <w:tblPr>
        <w:tblStyle w:val="9"/>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22"/>
        <w:gridCol w:w="1504"/>
        <w:gridCol w:w="1504"/>
        <w:gridCol w:w="1504"/>
        <w:gridCol w:w="2406"/>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ascii="宋体" w:hAnsi="宋体" w:cs="宋体"/>
                <w:b/>
              </w:rPr>
            </w:pPr>
            <w:r>
              <w:rPr>
                <w:rFonts w:hint="eastAsia" w:ascii="宋体" w:hAnsi="宋体" w:cs="宋体"/>
                <w:b/>
                <w:lang w:eastAsia="zh-CN"/>
              </w:rPr>
              <w:t>报价</w:t>
            </w:r>
            <w:r>
              <w:rPr>
                <w:rFonts w:hint="eastAsia" w:ascii="宋体" w:hAnsi="宋体" w:cs="宋体"/>
                <w:b/>
              </w:rPr>
              <w:t>人名称</w:t>
            </w:r>
          </w:p>
          <w:p w14:paraId="0418FAA1">
            <w:pPr>
              <w:spacing w:line="276" w:lineRule="auto"/>
              <w:ind w:firstLine="0" w:firstLineChars="0"/>
              <w:jc w:val="center"/>
              <w:rPr>
                <w:rFonts w:ascii="宋体" w:hAnsi="宋体" w:cs="宋体"/>
                <w:b/>
              </w:rPr>
            </w:pPr>
            <w:r>
              <w:rPr>
                <w:rFonts w:hint="eastAsia" w:ascii="宋体" w:hAnsi="宋体" w:cs="宋体"/>
                <w:b/>
              </w:rPr>
              <w:t>（单位全称）</w:t>
            </w:r>
          </w:p>
        </w:tc>
        <w:tc>
          <w:tcPr>
            <w:tcW w:w="772" w:type="pct"/>
            <w:vAlign w:val="center"/>
          </w:tcPr>
          <w:p w14:paraId="6A5BBF86">
            <w:pPr>
              <w:spacing w:line="276" w:lineRule="auto"/>
              <w:ind w:firstLine="0" w:firstLineChars="0"/>
              <w:jc w:val="center"/>
              <w:rPr>
                <w:rFonts w:ascii="宋体" w:hAnsi="宋体" w:cs="宋体"/>
                <w:b/>
              </w:rPr>
            </w:pPr>
            <w:r>
              <w:rPr>
                <w:rFonts w:hint="eastAsia" w:ascii="宋体" w:hAnsi="宋体" w:cs="宋体"/>
                <w:b/>
              </w:rPr>
              <w:t>是否收到</w:t>
            </w:r>
          </w:p>
          <w:p w14:paraId="3C7B3A0A">
            <w:pPr>
              <w:spacing w:line="276" w:lineRule="auto"/>
              <w:ind w:firstLine="0" w:firstLineChars="0"/>
              <w:jc w:val="center"/>
              <w:rPr>
                <w:rFonts w:ascii="宋体" w:hAnsi="宋体" w:cs="宋体"/>
                <w:b/>
              </w:rPr>
            </w:pPr>
            <w:r>
              <w:rPr>
                <w:rFonts w:hint="eastAsia" w:ascii="宋体" w:hAnsi="宋体" w:cs="宋体"/>
                <w:b/>
              </w:rPr>
              <w:t>邀请书</w:t>
            </w:r>
          </w:p>
          <w:p w14:paraId="7AD8E85F">
            <w:pPr>
              <w:spacing w:line="276" w:lineRule="auto"/>
              <w:ind w:firstLine="0" w:firstLineChars="0"/>
              <w:jc w:val="center"/>
              <w:rPr>
                <w:rFonts w:ascii="宋体" w:hAnsi="宋体" w:cs="宋体"/>
                <w:b/>
                <w:sz w:val="18"/>
                <w:szCs w:val="18"/>
                <w:u w:val="single"/>
              </w:rPr>
            </w:pPr>
            <w:r>
              <w:rPr>
                <w:rFonts w:hint="eastAsia" w:ascii="宋体" w:hAnsi="宋体" w:cs="宋体"/>
                <w:b/>
                <w:sz w:val="18"/>
                <w:szCs w:val="18"/>
                <w:u w:val="single"/>
              </w:rPr>
              <w:t>对应选项打“√”</w:t>
            </w:r>
          </w:p>
        </w:tc>
        <w:tc>
          <w:tcPr>
            <w:tcW w:w="772" w:type="pct"/>
            <w:vAlign w:val="center"/>
          </w:tcPr>
          <w:p w14:paraId="361CCEB2">
            <w:pPr>
              <w:spacing w:line="276" w:lineRule="auto"/>
              <w:ind w:firstLine="0" w:firstLineChars="0"/>
              <w:jc w:val="center"/>
              <w:rPr>
                <w:rFonts w:ascii="宋体" w:hAnsi="宋体" w:cs="宋体"/>
                <w:b/>
              </w:rPr>
            </w:pPr>
            <w:r>
              <w:rPr>
                <w:rFonts w:hint="eastAsia" w:ascii="宋体" w:hAnsi="宋体" w:cs="宋体"/>
                <w:b/>
              </w:rPr>
              <w:t>是否参与</w:t>
            </w:r>
          </w:p>
          <w:p w14:paraId="3941D5E0">
            <w:pPr>
              <w:spacing w:line="276" w:lineRule="auto"/>
              <w:ind w:firstLine="0" w:firstLineChars="0"/>
              <w:jc w:val="center"/>
              <w:rPr>
                <w:rFonts w:hint="eastAsia" w:ascii="宋体" w:hAnsi="宋体" w:eastAsia="宋体" w:cs="宋体"/>
                <w:b/>
                <w:lang w:eastAsia="zh-CN"/>
              </w:rPr>
            </w:pPr>
            <w:r>
              <w:rPr>
                <w:rFonts w:hint="eastAsia" w:ascii="宋体" w:hAnsi="宋体" w:cs="宋体"/>
                <w:b/>
              </w:rPr>
              <w:t>本项目</w:t>
            </w:r>
            <w:r>
              <w:rPr>
                <w:rFonts w:hint="eastAsia" w:ascii="宋体" w:hAnsi="宋体" w:cs="宋体"/>
                <w:b/>
                <w:lang w:eastAsia="zh-CN"/>
              </w:rPr>
              <w:t>报价</w:t>
            </w:r>
          </w:p>
          <w:p w14:paraId="1C1D5B8A">
            <w:pPr>
              <w:spacing w:line="276" w:lineRule="auto"/>
              <w:ind w:firstLine="0" w:firstLineChars="0"/>
              <w:jc w:val="center"/>
              <w:rPr>
                <w:rFonts w:ascii="宋体" w:hAnsi="宋体" w:cs="宋体"/>
                <w:b/>
              </w:rPr>
            </w:pPr>
            <w:r>
              <w:rPr>
                <w:rFonts w:hint="eastAsia" w:ascii="宋体" w:hAnsi="宋体" w:cs="宋体"/>
                <w:b/>
                <w:sz w:val="18"/>
                <w:szCs w:val="18"/>
                <w:u w:val="single"/>
              </w:rPr>
              <w:t>对应选项打“√”</w:t>
            </w:r>
          </w:p>
        </w:tc>
        <w:tc>
          <w:tcPr>
            <w:tcW w:w="772" w:type="pct"/>
            <w:vAlign w:val="center"/>
          </w:tcPr>
          <w:p w14:paraId="723204EB">
            <w:pPr>
              <w:spacing w:line="276" w:lineRule="auto"/>
              <w:ind w:firstLine="0" w:firstLineChars="0"/>
              <w:jc w:val="center"/>
              <w:rPr>
                <w:rFonts w:ascii="宋体" w:hAnsi="宋体" w:cs="宋体"/>
                <w:b/>
              </w:rPr>
            </w:pPr>
            <w:r>
              <w:rPr>
                <w:rFonts w:hint="eastAsia" w:ascii="宋体" w:hAnsi="宋体" w:cs="宋体"/>
                <w:b/>
                <w:lang w:eastAsia="zh-CN"/>
              </w:rPr>
              <w:t>报价</w:t>
            </w:r>
            <w:r>
              <w:rPr>
                <w:rFonts w:hint="eastAsia" w:ascii="宋体" w:hAnsi="宋体" w:cs="宋体"/>
                <w:b/>
              </w:rPr>
              <w:t>人</w:t>
            </w:r>
          </w:p>
          <w:p w14:paraId="7EABBEC6">
            <w:pPr>
              <w:spacing w:line="276" w:lineRule="auto"/>
              <w:ind w:firstLine="0" w:firstLineChars="0"/>
              <w:jc w:val="center"/>
              <w:rPr>
                <w:rFonts w:ascii="宋体" w:hAnsi="宋体" w:cs="宋体"/>
                <w:b/>
              </w:rPr>
            </w:pPr>
            <w:r>
              <w:rPr>
                <w:rFonts w:hint="eastAsia" w:ascii="宋体" w:hAnsi="宋体" w:cs="宋体"/>
                <w:b/>
              </w:rPr>
              <w:t>代表签字</w:t>
            </w:r>
          </w:p>
        </w:tc>
        <w:tc>
          <w:tcPr>
            <w:tcW w:w="1235" w:type="pct"/>
            <w:vAlign w:val="center"/>
          </w:tcPr>
          <w:p w14:paraId="29E67E67">
            <w:pPr>
              <w:spacing w:line="276" w:lineRule="auto"/>
              <w:ind w:firstLine="0" w:firstLineChars="0"/>
              <w:jc w:val="center"/>
              <w:rPr>
                <w:rFonts w:ascii="宋体" w:hAnsi="宋体" w:cs="宋体"/>
                <w:b/>
              </w:rPr>
            </w:pPr>
            <w:r>
              <w:rPr>
                <w:rFonts w:hint="eastAsia" w:ascii="宋体" w:hAnsi="宋体" w:cs="宋体"/>
                <w:b/>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ascii="宋体" w:hAnsi="宋体" w:cs="宋体"/>
              </w:rPr>
            </w:pPr>
          </w:p>
        </w:tc>
        <w:tc>
          <w:tcPr>
            <w:tcW w:w="772" w:type="pct"/>
            <w:vAlign w:val="center"/>
          </w:tcPr>
          <w:p w14:paraId="3A525BAD">
            <w:pPr>
              <w:spacing w:line="276" w:lineRule="auto"/>
              <w:ind w:firstLine="0" w:firstLineChars="0"/>
              <w:jc w:val="center"/>
              <w:rPr>
                <w:rFonts w:ascii="宋体" w:hAnsi="宋体" w:cs="宋体"/>
              </w:rPr>
            </w:pPr>
            <w:r>
              <w:rPr>
                <w:rFonts w:hint="eastAsia" w:ascii="宋体" w:hAnsi="宋体" w:cs="宋体"/>
              </w:rPr>
              <w:t>□是</w:t>
            </w:r>
          </w:p>
          <w:p w14:paraId="28235763">
            <w:pPr>
              <w:spacing w:line="276" w:lineRule="auto"/>
              <w:ind w:firstLine="0" w:firstLineChars="0"/>
              <w:jc w:val="center"/>
              <w:rPr>
                <w:rFonts w:ascii="宋体" w:hAnsi="宋体" w:cs="宋体"/>
              </w:rPr>
            </w:pPr>
          </w:p>
          <w:p w14:paraId="1430303E">
            <w:pPr>
              <w:spacing w:line="276" w:lineRule="auto"/>
              <w:ind w:firstLine="0" w:firstLineChars="0"/>
              <w:jc w:val="center"/>
              <w:rPr>
                <w:rFonts w:ascii="宋体" w:hAnsi="宋体" w:cs="宋体"/>
              </w:rPr>
            </w:pPr>
            <w:r>
              <w:rPr>
                <w:rFonts w:hint="eastAsia" w:ascii="宋体" w:hAnsi="宋体" w:cs="宋体"/>
              </w:rPr>
              <w:t>□否</w:t>
            </w:r>
          </w:p>
        </w:tc>
        <w:tc>
          <w:tcPr>
            <w:tcW w:w="772" w:type="pct"/>
            <w:vAlign w:val="center"/>
          </w:tcPr>
          <w:p w14:paraId="33B3EF93">
            <w:pPr>
              <w:spacing w:line="276" w:lineRule="auto"/>
              <w:ind w:firstLine="0" w:firstLineChars="0"/>
              <w:jc w:val="center"/>
              <w:rPr>
                <w:rFonts w:ascii="宋体" w:hAnsi="宋体" w:cs="宋体"/>
              </w:rPr>
            </w:pPr>
            <w:r>
              <w:rPr>
                <w:rFonts w:hint="eastAsia" w:ascii="宋体" w:hAnsi="宋体" w:cs="宋体"/>
              </w:rPr>
              <w:t>□是</w:t>
            </w:r>
          </w:p>
          <w:p w14:paraId="1E05BE14">
            <w:pPr>
              <w:spacing w:line="276" w:lineRule="auto"/>
              <w:ind w:firstLine="0" w:firstLineChars="0"/>
              <w:jc w:val="center"/>
              <w:rPr>
                <w:rFonts w:ascii="宋体" w:hAnsi="宋体" w:cs="宋体"/>
              </w:rPr>
            </w:pPr>
          </w:p>
          <w:p w14:paraId="5B52424B">
            <w:pPr>
              <w:spacing w:line="276" w:lineRule="auto"/>
              <w:ind w:firstLine="0" w:firstLineChars="0"/>
              <w:jc w:val="center"/>
              <w:rPr>
                <w:rFonts w:ascii="宋体" w:hAnsi="宋体" w:cs="宋体"/>
              </w:rPr>
            </w:pPr>
            <w:r>
              <w:rPr>
                <w:rFonts w:hint="eastAsia" w:ascii="宋体" w:hAnsi="宋体" w:cs="宋体"/>
              </w:rPr>
              <w:t>□否</w:t>
            </w:r>
          </w:p>
        </w:tc>
        <w:tc>
          <w:tcPr>
            <w:tcW w:w="772" w:type="pct"/>
            <w:vAlign w:val="center"/>
          </w:tcPr>
          <w:p w14:paraId="65E042A0">
            <w:pPr>
              <w:spacing w:line="276" w:lineRule="auto"/>
              <w:ind w:firstLine="0" w:firstLineChars="0"/>
              <w:rPr>
                <w:rFonts w:ascii="宋体" w:hAnsi="宋体" w:cs="宋体"/>
              </w:rPr>
            </w:pPr>
          </w:p>
        </w:tc>
        <w:tc>
          <w:tcPr>
            <w:tcW w:w="1235" w:type="pct"/>
            <w:vAlign w:val="center"/>
          </w:tcPr>
          <w:p w14:paraId="4A8D4C95">
            <w:pPr>
              <w:ind w:firstLine="0" w:firstLineChars="0"/>
              <w:rPr>
                <w:rFonts w:ascii="宋体" w:hAnsi="宋体" w:cs="宋体"/>
                <w:u w:val="single"/>
              </w:rPr>
            </w:pPr>
            <w:r>
              <w:rPr>
                <w:rFonts w:hint="eastAsia" w:ascii="宋体" w:hAnsi="宋体" w:cs="宋体"/>
              </w:rPr>
              <w:t>电话：</w:t>
            </w:r>
            <w:r>
              <w:rPr>
                <w:rFonts w:hint="eastAsia" w:ascii="宋体" w:hAnsi="宋体" w:cs="宋体"/>
                <w:u w:val="single"/>
              </w:rPr>
              <w:t xml:space="preserve">              </w:t>
            </w:r>
          </w:p>
          <w:p w14:paraId="25FA2E93">
            <w:pPr>
              <w:ind w:firstLine="0" w:firstLineChars="0"/>
              <w:rPr>
                <w:rFonts w:ascii="宋体" w:hAnsi="宋体" w:cs="宋体"/>
                <w:u w:val="single"/>
              </w:rPr>
            </w:pPr>
            <w:r>
              <w:rPr>
                <w:rFonts w:hint="eastAsia" w:ascii="宋体" w:hAnsi="宋体" w:cs="宋体"/>
              </w:rPr>
              <w:t>传真：</w:t>
            </w:r>
            <w:r>
              <w:rPr>
                <w:rFonts w:hint="eastAsia" w:ascii="宋体" w:hAnsi="宋体" w:cs="宋体"/>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ascii="宋体" w:hAnsi="宋体" w:cs="宋体"/>
              </w:rPr>
            </w:pPr>
          </w:p>
          <w:p w14:paraId="57B0F4B7">
            <w:pPr>
              <w:spacing w:line="276" w:lineRule="auto"/>
              <w:ind w:firstLine="0" w:firstLineChars="0"/>
              <w:rPr>
                <w:rFonts w:ascii="宋体" w:hAnsi="宋体" w:cs="宋体"/>
              </w:rPr>
            </w:pPr>
          </w:p>
          <w:p w14:paraId="66494419">
            <w:pPr>
              <w:spacing w:line="276" w:lineRule="auto"/>
              <w:ind w:firstLine="0" w:firstLineChars="0"/>
              <w:rPr>
                <w:rFonts w:ascii="宋体" w:hAnsi="宋体" w:cs="宋体"/>
              </w:rPr>
            </w:pPr>
          </w:p>
          <w:p w14:paraId="22459A75">
            <w:pPr>
              <w:spacing w:line="276" w:lineRule="auto"/>
              <w:ind w:firstLine="0" w:firstLineChars="0"/>
              <w:rPr>
                <w:rFonts w:ascii="宋体" w:hAnsi="宋体" w:cs="宋体"/>
                <w:b/>
              </w:rPr>
            </w:pPr>
            <w:r>
              <w:rPr>
                <w:rFonts w:hint="eastAsia" w:ascii="宋体" w:hAnsi="宋体" w:cs="宋体"/>
                <w:b/>
                <w:lang w:eastAsia="zh-CN"/>
              </w:rPr>
              <w:t>报价</w:t>
            </w:r>
            <w:r>
              <w:rPr>
                <w:rFonts w:hint="eastAsia" w:ascii="宋体" w:hAnsi="宋体" w:cs="宋体"/>
                <w:b/>
              </w:rPr>
              <w:t>人单位名称：</w:t>
            </w:r>
            <w:r>
              <w:rPr>
                <w:rFonts w:hint="eastAsia" w:ascii="宋体" w:hAnsi="宋体" w:cs="宋体"/>
                <w:b/>
                <w:u w:val="single"/>
              </w:rPr>
              <w:t xml:space="preserve">                        </w:t>
            </w:r>
            <w:r>
              <w:rPr>
                <w:rFonts w:hint="eastAsia" w:ascii="宋体" w:hAnsi="宋体" w:cs="宋体"/>
                <w:b/>
              </w:rPr>
              <w:t>（盖单位公章）</w:t>
            </w:r>
          </w:p>
          <w:p w14:paraId="719B4FF7">
            <w:pPr>
              <w:spacing w:line="276" w:lineRule="auto"/>
              <w:ind w:firstLine="0" w:firstLineChars="0"/>
              <w:rPr>
                <w:rFonts w:ascii="宋体" w:hAnsi="宋体" w:cs="宋体"/>
              </w:rPr>
            </w:pPr>
          </w:p>
          <w:p w14:paraId="70A4DF95">
            <w:pPr>
              <w:spacing w:line="276" w:lineRule="auto"/>
              <w:ind w:firstLine="0" w:firstLineChars="0"/>
              <w:jc w:val="right"/>
              <w:rPr>
                <w:rFonts w:ascii="宋体" w:hAnsi="宋体" w:cs="宋体"/>
              </w:rPr>
            </w:pPr>
            <w:r>
              <w:rPr>
                <w:rFonts w:hint="eastAsia" w:ascii="宋体" w:hAnsi="宋体" w:cs="宋体"/>
              </w:rPr>
              <w:t>日期：202</w:t>
            </w:r>
            <w:r>
              <w:rPr>
                <w:rFonts w:hint="eastAsia" w:ascii="宋体" w:hAnsi="宋体" w:cs="宋体"/>
                <w:lang w:val="en-US" w:eastAsia="zh-CN"/>
              </w:rPr>
              <w:t>5</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r>
    </w:tbl>
    <w:p w14:paraId="65F6EF8C">
      <w:pPr>
        <w:spacing w:before="120" w:beforeLines="50"/>
        <w:ind w:left="-141" w:leftChars="-67" w:firstLine="0" w:firstLineChars="0"/>
        <w:jc w:val="left"/>
        <w:rPr>
          <w:rFonts w:hint="eastAsia" w:ascii="宋体" w:hAnsi="宋体" w:cs="宋体"/>
          <w:b/>
          <w:spacing w:val="-5"/>
        </w:rPr>
      </w:pPr>
      <w:r>
        <w:rPr>
          <w:rFonts w:hint="eastAsia" w:ascii="宋体" w:hAnsi="宋体" w:cs="宋体"/>
        </w:rPr>
        <w:t>★</w:t>
      </w:r>
      <w:r>
        <w:rPr>
          <w:rFonts w:hint="eastAsia" w:ascii="宋体" w:hAnsi="宋体" w:cs="宋体"/>
          <w:b/>
        </w:rPr>
        <w:t>请各潜在</w:t>
      </w:r>
      <w:r>
        <w:rPr>
          <w:rFonts w:hint="eastAsia" w:ascii="宋体" w:hAnsi="宋体" w:cs="宋体"/>
          <w:b/>
          <w:lang w:eastAsia="zh-CN"/>
        </w:rPr>
        <w:t>报价</w:t>
      </w:r>
      <w:r>
        <w:rPr>
          <w:rFonts w:hint="eastAsia" w:ascii="宋体" w:hAnsi="宋体" w:cs="宋体"/>
          <w:b/>
        </w:rPr>
        <w:t>人在收到</w:t>
      </w:r>
      <w:r>
        <w:rPr>
          <w:rFonts w:hint="eastAsia" w:ascii="宋体" w:hAnsi="宋体" w:cs="宋体"/>
          <w:b/>
          <w:lang w:eastAsia="zh-CN"/>
        </w:rPr>
        <w:t>询比价</w:t>
      </w:r>
      <w:r>
        <w:rPr>
          <w:rFonts w:hint="eastAsia" w:ascii="宋体" w:hAnsi="宋体" w:cs="宋体"/>
          <w:b/>
        </w:rPr>
        <w:t>文件后（含</w:t>
      </w:r>
      <w:r>
        <w:rPr>
          <w:rFonts w:hint="eastAsia" w:ascii="宋体" w:hAnsi="宋体" w:cs="宋体"/>
          <w:b/>
          <w:lang w:eastAsia="zh-CN"/>
        </w:rPr>
        <w:t>询比价</w:t>
      </w:r>
      <w:r>
        <w:rPr>
          <w:rFonts w:hint="eastAsia" w:ascii="宋体" w:hAnsi="宋体" w:cs="宋体"/>
          <w:b/>
        </w:rPr>
        <w:t>邀请</w:t>
      </w:r>
      <w:r>
        <w:rPr>
          <w:rFonts w:hint="eastAsia" w:ascii="宋体" w:hAnsi="宋体" w:cs="宋体"/>
          <w:b/>
          <w:lang w:eastAsia="zh-CN"/>
        </w:rPr>
        <w:t>函</w:t>
      </w:r>
      <w:r>
        <w:rPr>
          <w:rFonts w:hint="eastAsia" w:ascii="宋体" w:hAnsi="宋体" w:cs="宋体"/>
          <w:b/>
        </w:rPr>
        <w:t>）及时（24小时内）在此确认回函上签字和盖章，并将扫描件</w:t>
      </w:r>
      <w:r>
        <w:fldChar w:fldCharType="begin"/>
      </w:r>
      <w:r>
        <w:instrText xml:space="preserve"> HYPERLINK "mailto:回复邮件至996570470@qq.com" </w:instrText>
      </w:r>
      <w:r>
        <w:fldChar w:fldCharType="separate"/>
      </w:r>
      <w:r>
        <w:rPr>
          <w:rStyle w:val="12"/>
          <w:rFonts w:hint="eastAsia" w:ascii="宋体" w:hAnsi="宋体" w:cs="宋体"/>
          <w:b/>
          <w:spacing w:val="-5"/>
        </w:rPr>
        <w:t>回复邮件至15368718425@163.com</w:t>
      </w:r>
      <w:r>
        <w:rPr>
          <w:rStyle w:val="12"/>
          <w:rFonts w:hint="eastAsia" w:ascii="宋体" w:hAnsi="宋体" w:cs="宋体"/>
          <w:b/>
          <w:spacing w:val="-5"/>
        </w:rPr>
        <w:fldChar w:fldCharType="end"/>
      </w:r>
      <w:r>
        <w:rPr>
          <w:rFonts w:hint="eastAsia" w:ascii="宋体" w:hAnsi="宋体" w:cs="宋体"/>
          <w:b/>
          <w:spacing w:val="-5"/>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3"/>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2"/>
    </w:p>
    <w:p w14:paraId="29ED6F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3、交货时间：合同签订后，根据现场需求供应，采购人发出下货单后24小时内到货。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5A9EC3D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二、技术要求</w:t>
      </w:r>
    </w:p>
    <w:p w14:paraId="1EC477E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sectPr>
          <w:footerReference r:id="rId7" w:type="default"/>
          <w:pgSz w:w="11906" w:h="16838"/>
          <w:pgMar w:top="1531" w:right="1191" w:bottom="1247" w:left="1191" w:header="851" w:footer="992" w:gutter="0"/>
          <w:pgNumType w:fmt="decimal"/>
          <w:cols w:space="720" w:num="1"/>
          <w:docGrid w:type="lines" w:linePitch="312" w:charSpace="0"/>
        </w:sectPr>
      </w:pPr>
      <w:r>
        <w:rPr>
          <w:rFonts w:hint="eastAsia" w:ascii="宋体" w:hAnsi="宋体" w:eastAsia="宋体" w:cs="宋体"/>
          <w:b w:val="0"/>
          <w:bCs w:val="0"/>
          <w:color w:val="auto"/>
          <w:kern w:val="2"/>
          <w:sz w:val="24"/>
          <w:szCs w:val="24"/>
          <w:highlight w:val="none"/>
          <w:lang w:val="en-US" w:eastAsia="zh-CN" w:bidi="ar-SA"/>
        </w:rPr>
        <w:t>满足国家、行业相关规范和设计要求。</w:t>
      </w:r>
    </w:p>
    <w:p w14:paraId="11FCF0FE">
      <w:pPr>
        <w:pStyle w:val="3"/>
        <w:numPr>
          <w:ilvl w:val="0"/>
          <w:numId w:val="0"/>
        </w:numPr>
        <w:spacing w:before="0" w:after="0" w:line="360" w:lineRule="auto"/>
        <w:ind w:leftChars="0"/>
        <w:rPr>
          <w:rFonts w:hint="eastAsia" w:ascii="宋体" w:hAnsi="宋体" w:eastAsia="宋体" w:cs="宋体"/>
          <w:color w:val="auto"/>
          <w:highlight w:val="none"/>
        </w:rPr>
      </w:pPr>
      <w:bookmarkStart w:id="7" w:name="_Toc15176"/>
      <w:bookmarkStart w:id="8" w:name="_Toc27946"/>
      <w:bookmarkStart w:id="9" w:name="_Toc19465"/>
      <w:bookmarkStart w:id="10" w:name="_Toc196"/>
      <w:bookmarkStart w:id="11" w:name="_Toc29868"/>
      <w:bookmarkStart w:id="12" w:name="_Toc19048"/>
      <w:bookmarkStart w:id="13" w:name="_Toc21736"/>
      <w:bookmarkStart w:id="14" w:name="_Toc28081"/>
      <w:bookmarkStart w:id="15" w:name="_Toc5892"/>
      <w:bookmarkStart w:id="16" w:name="_Toc8093"/>
      <w:bookmarkStart w:id="17" w:name="_Toc808"/>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7"/>
      <w:bookmarkEnd w:id="8"/>
      <w:bookmarkEnd w:id="9"/>
      <w:bookmarkEnd w:id="10"/>
      <w:bookmarkEnd w:id="11"/>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6A7530B">
      <w:pPr>
        <w:spacing w:line="360" w:lineRule="auto"/>
        <w:ind w:firstLine="480" w:firstLineChars="200"/>
        <w:rPr>
          <w:rFonts w:hint="eastAsia" w:ascii="宋体" w:hAnsi="宋体" w:eastAsia="宋体" w:cs="宋体"/>
          <w:bCs/>
          <w:color w:val="auto"/>
          <w:kern w:val="0"/>
          <w:sz w:val="24"/>
          <w:highlight w:val="none"/>
        </w:rPr>
        <w:sectPr>
          <w:footerReference r:id="rId8" w:type="default"/>
          <w:pgSz w:w="11906" w:h="16838"/>
          <w:pgMar w:top="1440" w:right="1800" w:bottom="1440" w:left="1800" w:header="851" w:footer="992" w:gutter="0"/>
          <w:pgNumType w:fmt="decimal"/>
          <w:cols w:space="425" w:num="1"/>
          <w:docGrid w:type="lines" w:linePitch="312" w:charSpace="0"/>
        </w:sectPr>
      </w:pP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12"/>
    <w:bookmarkEnd w:id="13"/>
    <w:bookmarkEnd w:id="14"/>
    <w:bookmarkEnd w:id="15"/>
    <w:bookmarkEnd w:id="16"/>
    <w:bookmarkEnd w:id="17"/>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高粱冲光伏发电项目商品混凝土</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14"/>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14"/>
        <w:rPr>
          <w:rFonts w:hint="eastAsia" w:hAnsi="宋体" w:cs="宋体"/>
          <w:b/>
          <w:bCs/>
          <w:color w:val="auto"/>
          <w:sz w:val="32"/>
          <w:szCs w:val="32"/>
          <w:highlight w:val="none"/>
          <w:lang w:val="en-US" w:eastAsia="zh-CN"/>
        </w:rPr>
      </w:pPr>
    </w:p>
    <w:p w14:paraId="2301E828">
      <w:pPr>
        <w:pStyle w:val="14"/>
        <w:rPr>
          <w:rFonts w:hint="eastAsia" w:ascii="宋体" w:hAnsi="宋体" w:eastAsia="宋体" w:cs="宋体"/>
          <w:b/>
          <w:bCs/>
          <w:color w:val="auto"/>
          <w:sz w:val="32"/>
          <w:szCs w:val="32"/>
          <w:highlight w:val="none"/>
        </w:rPr>
      </w:pPr>
    </w:p>
    <w:p w14:paraId="1FFC3A75">
      <w:pPr>
        <w:pStyle w:val="14"/>
        <w:rPr>
          <w:rFonts w:hint="eastAsia" w:ascii="宋体" w:hAnsi="宋体" w:eastAsia="宋体" w:cs="宋体"/>
          <w:b/>
          <w:bCs/>
          <w:color w:val="auto"/>
          <w:sz w:val="32"/>
          <w:szCs w:val="32"/>
          <w:highlight w:val="none"/>
        </w:rPr>
      </w:pPr>
    </w:p>
    <w:p w14:paraId="19CD3ED6">
      <w:pPr>
        <w:pStyle w:val="14"/>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0B4B3185">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3" w:type="first"/>
          <w:headerReference r:id="rId9" w:type="default"/>
          <w:footerReference r:id="rId11" w:type="default"/>
          <w:headerReference r:id="rId10" w:type="even"/>
          <w:footerReference r:id="rId12" w:type="even"/>
          <w:pgSz w:w="11906" w:h="16838"/>
          <w:pgMar w:top="1418" w:right="991" w:bottom="1304" w:left="1418" w:header="851" w:footer="737" w:gutter="0"/>
          <w:cols w:space="720" w:num="1"/>
          <w:docGrid w:type="lines" w:linePitch="312" w:charSpace="0"/>
        </w:sectPr>
      </w:pPr>
    </w:p>
    <w:p w14:paraId="1FBB81FF">
      <w:pPr>
        <w:pStyle w:val="4"/>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15"/>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高粱冲光伏发电项目商品混凝土</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229D35D0">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）的总报价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p>
    <w:p w14:paraId="5C094BD3">
      <w:pPr>
        <w:pageBreakBefore w:val="0"/>
        <w:kinsoku/>
        <w:topLinePunct w:val="0"/>
        <w:bidi w:val="0"/>
        <w:adjustRightInd/>
        <w:snapToGrid w:val="0"/>
        <w:spacing w:line="360" w:lineRule="auto"/>
        <w:ind w:firstLine="0" w:firstLineChars="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115F45F6">
      <w:pPr>
        <w:pStyle w:val="5"/>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15"/>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1BAADFA4">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4"/>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288"/>
        <w:gridCol w:w="1014"/>
        <w:gridCol w:w="686"/>
        <w:gridCol w:w="900"/>
        <w:gridCol w:w="1115"/>
        <w:gridCol w:w="1072"/>
        <w:gridCol w:w="818"/>
        <w:gridCol w:w="1018"/>
      </w:tblGrid>
      <w:tr w14:paraId="35A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A5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6AE">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含税单价（元）</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14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含税合价（元）</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0B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厂家</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0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6623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3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A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商品混凝土</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8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C30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5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Fonts w:hint="eastAsia" w:ascii="宋体" w:hAnsi="宋体" w:eastAsia="宋体" w:cs="宋体"/>
                <w:i w:val="0"/>
                <w:iCs w:val="0"/>
                <w:color w:val="auto"/>
                <w:kern w:val="0"/>
                <w:sz w:val="21"/>
                <w:szCs w:val="21"/>
                <w:highlight w:val="none"/>
                <w:u w:val="none"/>
                <w:vertAlign w:val="superscript"/>
                <w:lang w:val="en-US" w:eastAsia="zh-CN" w:bidi="ar"/>
              </w:rPr>
              <w:t>3</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F2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124">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FF3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F07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E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Cs w:val="21"/>
                <w:highlight w:val="none"/>
                <w:u w:val="none"/>
                <w:lang w:bidi="ar"/>
              </w:rPr>
              <w:t>含泵送</w:t>
            </w:r>
          </w:p>
        </w:tc>
      </w:tr>
      <w:tr w14:paraId="7177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BD8FA1">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r>
              <w:rPr>
                <w:rFonts w:hint="eastAsia" w:ascii="宋体" w:hAnsi="宋体" w:eastAsia="宋体" w:cs="宋体"/>
                <w:color w:val="auto"/>
                <w:sz w:val="21"/>
                <w:szCs w:val="21"/>
                <w:highlight w:val="none"/>
              </w:rPr>
              <w:t>含税总计金额：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342E043C">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不限于原材料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（3）施工期间，商品混凝土价格不因物价波动而调整。</w:t>
      </w:r>
    </w:p>
    <w:p w14:paraId="7B673159">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18" w:name="_Toc15750_WPSOffice_Level2"/>
      <w:bookmarkStart w:id="19" w:name="_Toc6126_WPSOffice_Level2"/>
      <w:bookmarkStart w:id="20" w:name="_Toc3328_WPSOffice_Level2"/>
    </w:p>
    <w:p w14:paraId="1B464F66">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18"/>
      <w:bookmarkEnd w:id="19"/>
      <w:bookmarkEnd w:id="20"/>
    </w:p>
    <w:p w14:paraId="7E36F3D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ind w:firstLine="4320" w:firstLineChars="1800"/>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D003A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2"/>
          <w:szCs w:val="32"/>
          <w:highlight w:val="none"/>
          <w:lang w:val="en-US" w:eastAsia="zh-CN"/>
        </w:rPr>
      </w:pPr>
      <w:bookmarkStart w:id="21" w:name="_Toc9260"/>
      <w:bookmarkStart w:id="22" w:name="_Toc9382"/>
      <w:r>
        <w:rPr>
          <w:rFonts w:hint="eastAsia" w:ascii="宋体" w:hAnsi="宋体" w:eastAsia="宋体" w:cs="宋体"/>
          <w:b/>
          <w:bCs/>
          <w:color w:val="auto"/>
          <w:sz w:val="32"/>
          <w:szCs w:val="32"/>
          <w:highlight w:val="none"/>
          <w:lang w:val="en-US" w:eastAsia="zh-CN"/>
        </w:rPr>
        <w:br w:type="page"/>
      </w:r>
    </w:p>
    <w:p w14:paraId="74CE5E6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21"/>
      <w:bookmarkEnd w:id="22"/>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777E92ED">
      <w:pPr>
        <w:pageBreakBefore w:val="0"/>
        <w:kinsoku/>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color w:val="auto"/>
          <w:kern w:val="0"/>
          <w:sz w:val="24"/>
          <w:highlight w:val="none"/>
        </w:rPr>
        <w:t>须提供近三年的财务报表或经审计的财务报告（若公司成立时间不足三年，提供成立至今</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rPr>
        <w:t>财务报表或经审计的财务报告）</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4、履约信用（在“信用中国”网站（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5、售后承诺（格式自拟）。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6、</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7</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4"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46E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7E1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6"/>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6"/>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6"/>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6"/>
      <w:jc w:val="center"/>
    </w:pPr>
    <w:r>
      <w:fldChar w:fldCharType="begin"/>
    </w:r>
    <w:r>
      <w:rPr>
        <w:rStyle w:val="11"/>
      </w:rPr>
      <w:instrText xml:space="preserve"> PAGE </w:instrText>
    </w:r>
    <w:r>
      <w:fldChar w:fldCharType="separate"/>
    </w:r>
    <w:r>
      <w:rPr>
        <w:rStyle w:val="11"/>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1312;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7"/>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7"/>
      <w:pBdr>
        <w:bottom w:val="single" w:color="auto" w:sz="6" w:space="6"/>
      </w:pBdr>
      <w:jc w:val="left"/>
      <w:rPr>
        <w:rFonts w:ascii="黑体" w:eastAsia="黑体"/>
      </w:rPr>
    </w:pPr>
    <w: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0288;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3CDE2"/>
    <w:multiLevelType w:val="singleLevel"/>
    <w:tmpl w:val="B023CDE2"/>
    <w:lvl w:ilvl="0" w:tentative="0">
      <w:start w:val="7"/>
      <w:numFmt w:val="chineseCounting"/>
      <w:suff w:val="nothing"/>
      <w:lvlText w:val="%1、"/>
      <w:lvlJc w:val="left"/>
      <w:rPr>
        <w:rFonts w:hint="eastAsia"/>
      </w:rPr>
    </w:lvl>
  </w:abstractNum>
  <w:abstractNum w:abstractNumId="1">
    <w:nsid w:val="294D34C4"/>
    <w:multiLevelType w:val="multilevel"/>
    <w:tmpl w:val="294D34C4"/>
    <w:lvl w:ilvl="0" w:tentative="0">
      <w:start w:val="1"/>
      <w:numFmt w:val="chineseCountingThousand"/>
      <w:pStyle w:val="3"/>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4"/>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5CF213D"/>
    <w:rsid w:val="078774B5"/>
    <w:rsid w:val="082D256A"/>
    <w:rsid w:val="084C279D"/>
    <w:rsid w:val="0A214229"/>
    <w:rsid w:val="0AE22B82"/>
    <w:rsid w:val="0D1F3B45"/>
    <w:rsid w:val="0DDD575A"/>
    <w:rsid w:val="0F3D0D81"/>
    <w:rsid w:val="0F9A165D"/>
    <w:rsid w:val="115674EB"/>
    <w:rsid w:val="1399594D"/>
    <w:rsid w:val="15206266"/>
    <w:rsid w:val="15990F61"/>
    <w:rsid w:val="1772535D"/>
    <w:rsid w:val="179B495E"/>
    <w:rsid w:val="198A6ADB"/>
    <w:rsid w:val="1B141CFF"/>
    <w:rsid w:val="1BF00D78"/>
    <w:rsid w:val="1C086A7B"/>
    <w:rsid w:val="1CF63287"/>
    <w:rsid w:val="1EC845BE"/>
    <w:rsid w:val="1F0C57EE"/>
    <w:rsid w:val="1F655A21"/>
    <w:rsid w:val="20024341"/>
    <w:rsid w:val="229F1850"/>
    <w:rsid w:val="23D27D04"/>
    <w:rsid w:val="26A51A6C"/>
    <w:rsid w:val="26A80DE0"/>
    <w:rsid w:val="26BA04C7"/>
    <w:rsid w:val="277F74CF"/>
    <w:rsid w:val="279F352E"/>
    <w:rsid w:val="2A271974"/>
    <w:rsid w:val="2B1B525F"/>
    <w:rsid w:val="2B67772B"/>
    <w:rsid w:val="2B9354BE"/>
    <w:rsid w:val="2CA607CC"/>
    <w:rsid w:val="2D9514CC"/>
    <w:rsid w:val="2EAC14DA"/>
    <w:rsid w:val="2ED2163D"/>
    <w:rsid w:val="30D85774"/>
    <w:rsid w:val="31A96B20"/>
    <w:rsid w:val="320A3941"/>
    <w:rsid w:val="354C5C15"/>
    <w:rsid w:val="374223EF"/>
    <w:rsid w:val="37836779"/>
    <w:rsid w:val="37915DB0"/>
    <w:rsid w:val="38583252"/>
    <w:rsid w:val="387865A5"/>
    <w:rsid w:val="3A042590"/>
    <w:rsid w:val="3B7F74D9"/>
    <w:rsid w:val="3C1300E4"/>
    <w:rsid w:val="3D1024B8"/>
    <w:rsid w:val="3D4564DA"/>
    <w:rsid w:val="3E586C14"/>
    <w:rsid w:val="41370777"/>
    <w:rsid w:val="417860EB"/>
    <w:rsid w:val="42405918"/>
    <w:rsid w:val="44AB1E74"/>
    <w:rsid w:val="44FB62F2"/>
    <w:rsid w:val="47C473CB"/>
    <w:rsid w:val="485C33AF"/>
    <w:rsid w:val="485F7DEC"/>
    <w:rsid w:val="49065433"/>
    <w:rsid w:val="4AB540FE"/>
    <w:rsid w:val="4C2A24B6"/>
    <w:rsid w:val="4D670E74"/>
    <w:rsid w:val="4FD813F4"/>
    <w:rsid w:val="503D7853"/>
    <w:rsid w:val="513B16B5"/>
    <w:rsid w:val="52B839CF"/>
    <w:rsid w:val="52CD1B0B"/>
    <w:rsid w:val="53AE6D3E"/>
    <w:rsid w:val="54554510"/>
    <w:rsid w:val="54720817"/>
    <w:rsid w:val="553D666E"/>
    <w:rsid w:val="55BD5DBD"/>
    <w:rsid w:val="57ED0C5F"/>
    <w:rsid w:val="5873640C"/>
    <w:rsid w:val="5D0D4FF2"/>
    <w:rsid w:val="5D236F0C"/>
    <w:rsid w:val="5D4D7F22"/>
    <w:rsid w:val="5E040755"/>
    <w:rsid w:val="600F326F"/>
    <w:rsid w:val="60FD5117"/>
    <w:rsid w:val="61AD42AD"/>
    <w:rsid w:val="62654F8F"/>
    <w:rsid w:val="631A0FF0"/>
    <w:rsid w:val="6532437E"/>
    <w:rsid w:val="6640253F"/>
    <w:rsid w:val="669F6208"/>
    <w:rsid w:val="677E0081"/>
    <w:rsid w:val="69D406F1"/>
    <w:rsid w:val="6CEC3E39"/>
    <w:rsid w:val="6CFA0CEE"/>
    <w:rsid w:val="6D0442D2"/>
    <w:rsid w:val="6D42578B"/>
    <w:rsid w:val="6E1B0B21"/>
    <w:rsid w:val="6FE66282"/>
    <w:rsid w:val="700D18A1"/>
    <w:rsid w:val="74643B18"/>
    <w:rsid w:val="75912D70"/>
    <w:rsid w:val="768F0EA0"/>
    <w:rsid w:val="78372D2A"/>
    <w:rsid w:val="79A342E9"/>
    <w:rsid w:val="7A126933"/>
    <w:rsid w:val="7B677639"/>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autoRedefine/>
    <w:qFormat/>
    <w:uiPriority w:val="0"/>
    <w:pPr>
      <w:ind w:firstLine="420" w:firstLineChars="100"/>
    </w:pPr>
  </w:style>
  <w:style w:type="character" w:styleId="11">
    <w:name w:val="page number"/>
    <w:qFormat/>
    <w:uiPriority w:val="0"/>
    <w:rPr>
      <w:rFonts w:cs="Times New Roman"/>
    </w:rPr>
  </w:style>
  <w:style w:type="character" w:styleId="12">
    <w:name w:val="Hyperlink"/>
    <w:qFormat/>
    <w:uiPriority w:val="99"/>
    <w:rPr>
      <w:rFonts w:cs="Times New Roman"/>
      <w:color w:val="0000FF"/>
      <w:u w:val="single"/>
    </w:rPr>
  </w:style>
  <w:style w:type="paragraph" w:customStyle="1" w:styleId="13">
    <w:name w:val="正文 2"/>
    <w:basedOn w:val="1"/>
    <w:qFormat/>
    <w:uiPriority w:val="0"/>
    <w:pPr>
      <w:spacing w:line="360" w:lineRule="auto"/>
      <w:ind w:firstLine="200" w:firstLineChars="200"/>
      <w:jc w:val="left"/>
    </w:pPr>
    <w:rPr>
      <w:rFonts w:ascii="宋体" w:hAnsi="宋体"/>
      <w:sz w:val="24"/>
      <w:szCs w:val="3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正文 0"/>
    <w:basedOn w:val="13"/>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3412</Words>
  <Characters>3593</Characters>
  <Lines>0</Lines>
  <Paragraphs>0</Paragraphs>
  <TotalTime>0</TotalTime>
  <ScaleCrop>false</ScaleCrop>
  <LinksUpToDate>false</LinksUpToDate>
  <CharactersWithSpaces>4218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WPS_1684803641</cp:lastModifiedBy>
  <dcterms:modified xsi:type="dcterms:W3CDTF">2025-07-03T00:56:29Z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F2661E49E26C4150B7FE59A8980A7A9A_13</vt:lpwstr>
  </property>
  <property fmtid="{D5CDD505-2E9C-101B-9397-08002B2CF9AE}" pid="4" name="KSOTemplateDocerSaveRecord">
    <vt:lpwstr>eyJoZGlkIjoiODRhZDg2N2JjODI5Mzc5MjBkMzM5Y2UwZjM5NDMwNWQiLCJ1c2VySWQiOiIxNDk1OTI5MDI1In0=</vt:lpwstr>
  </property>
</Properties>
</file>